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Chapter 8, Section 3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Reading Essentials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color w:val="181818"/>
          <w:sz w:val="28"/>
          <w:szCs w:val="28"/>
          <w:rtl w:val="0"/>
        </w:rPr>
      </w:pP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 xml:space="preserve">Use the diagram 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 xml:space="preserve">above 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>to help you take notes. Compare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 xml:space="preserve"> 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>the concerns of factory workers to the main concern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 xml:space="preserve"> </w:t>
      </w:r>
      <w:r>
        <w:rPr>
          <w:rFonts w:ascii="Times Roman"/>
          <w:b w:val="1"/>
          <w:bCs w:val="1"/>
          <w:color w:val="181818"/>
          <w:sz w:val="28"/>
          <w:szCs w:val="28"/>
          <w:rtl w:val="0"/>
          <w:lang w:val="en-US"/>
        </w:rPr>
        <w:t>of factory owners in the mid-1800s.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Between 1820 and 1860, more and more of America</w:t>
      </w:r>
      <w:r>
        <w:rPr>
          <w:rFonts w:hAnsi="Times Roman" w:hint="default"/>
          <w:color w:val="181818"/>
          <w:sz w:val="24"/>
          <w:szCs w:val="24"/>
          <w:rtl w:val="0"/>
          <w:lang w:val="fr-FR"/>
        </w:rPr>
        <w:t>’</w:t>
      </w:r>
      <w:r>
        <w:rPr>
          <w:rFonts w:ascii="Times Roman"/>
          <w:color w:val="181818"/>
          <w:sz w:val="24"/>
          <w:szCs w:val="24"/>
          <w:rtl w:val="0"/>
        </w:rPr>
        <w:t>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manufacturing shifted to factories. The factory system,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established in Lowell, Massachusetts, brought the entire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production process under one roof.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Working conditions in factories worsened. Factory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owners required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employees to work long hours. By 1840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factory workers averaged 11.4 hours a day. On-the-job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injuries were common. The fast-moving parts on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machines created dangerous conditions, especially for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child workers. In summer, factories were stifling. Heat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created by working machines added to the misery. Air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nl-NL"/>
        </w:rPr>
        <w:t>conditio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1798320</wp:posOffset>
            </wp:positionV>
            <wp:extent cx="5943600" cy="285085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Roman"/>
          <w:color w:val="181818"/>
          <w:sz w:val="24"/>
          <w:szCs w:val="24"/>
          <w:rtl w:val="0"/>
          <w:lang w:val="nl-NL"/>
        </w:rPr>
        <w:t>ning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had not been invented yet. Workers suffered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in winter as well because few factories had heating.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Profits, not employee comfort and safety, concerned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factory owners most. They could easily replace unhappy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workers. No laws existed to protect workers.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Workers began to organize unions to push for better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working conditions. Skilled workers formed trade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unions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organizations of workers with the same trade or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skill. In the mid-1830s skilled workers in New York City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staged strikes, refusing to work in order to put pressure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on employers. Workers wanted higher wages and a workday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limited to 10 hours.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Slavery had mostly disappeared in the North by 1820.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s-ES_tradnl"/>
        </w:rPr>
        <w:t>Racial prejudice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an unfair opinion not based on facts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de-DE"/>
        </w:rPr>
        <w:t>and discrimination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unfair treatment of a group</w:t>
      </w:r>
      <w:r>
        <w:rPr>
          <w:rFonts w:hAnsi="Times Roman" w:hint="default"/>
          <w:color w:val="181818"/>
          <w:sz w:val="24"/>
          <w:szCs w:val="24"/>
          <w:rtl w:val="0"/>
        </w:rPr>
        <w:t>—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remained. In most communities, free African Americans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were barred from public schools and public facilities.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They were forced to use segregated, or separate, schools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and hospitals.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Some African Americans succeeded in business.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For example, Samuel Cornish and John B. Russwurm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founded the first African American newspaper.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181818"/>
          <w:sz w:val="24"/>
          <w:szCs w:val="24"/>
          <w:rtl w:val="0"/>
        </w:rPr>
      </w:pPr>
      <w:r>
        <w:rPr>
          <w:rFonts w:ascii="Times Roman" w:cs="Times Roman" w:hAnsi="Times Roman" w:eastAsia="Times Roman"/>
          <w:color w:val="181818"/>
          <w:sz w:val="24"/>
          <w:szCs w:val="24"/>
          <w:rtl w:val="0"/>
        </w:rPr>
        <w:tab/>
      </w:r>
      <w:r>
        <w:rPr>
          <w:rFonts w:ascii="Times Roman"/>
          <w:color w:val="181818"/>
          <w:sz w:val="24"/>
          <w:szCs w:val="24"/>
          <w:rtl w:val="0"/>
          <w:lang w:val="en-US"/>
        </w:rPr>
        <w:t>Women suffered discrimination as well. Employers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paid female factory workers less than male workers.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Unions excluded women. Men wanted women to stay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out of the workplace to make more jobs available to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men. Sarah G. Bagley founded the Lowell Female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Labor Reform Organization and petitioned the state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>for a 10-hour day. The legislature did not discuss the</w:t>
      </w:r>
      <w:r>
        <w:rPr>
          <w:rFonts w:ascii="Times Roman"/>
          <w:color w:val="181818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color w:val="181818"/>
          <w:sz w:val="24"/>
          <w:szCs w:val="24"/>
          <w:rtl w:val="0"/>
        </w:rPr>
        <w:t>woman</w:t>
      </w:r>
      <w:r>
        <w:rPr>
          <w:rFonts w:hAnsi="Times Roman" w:hint="default"/>
          <w:color w:val="181818"/>
          <w:sz w:val="24"/>
          <w:szCs w:val="24"/>
          <w:rtl w:val="0"/>
          <w:lang w:val="fr-FR"/>
        </w:rPr>
        <w:t>’</w:t>
      </w:r>
      <w:r>
        <w:rPr>
          <w:rFonts w:ascii="Times Roman"/>
          <w:color w:val="181818"/>
          <w:sz w:val="24"/>
          <w:szCs w:val="24"/>
          <w:rtl w:val="0"/>
          <w:lang w:val="fr-FR"/>
        </w:rPr>
        <w:t>s petition.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The growth of factories spurred the growth of Northern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cities. People looking for work moved to cities where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most factories were located. The population of New York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City, the nation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en-US"/>
        </w:rPr>
        <w:t>s largest city, reached 800,000. Towns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such as St. Louis, Pittsburgh, and Cincinnati, grew into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big cities. Their location on branches of the Mississippi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River helped them become centers of trade between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Midwestern farmers and cities of the Northeast. Shipping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on the Great Lakes turned Buffalo, Detroit, and Chicago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into major cities.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Immigration also contributed to the growth of cities.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The number of people arriving from other countries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greatly increased between 1840 and 1860. The Irish were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the largest group. Many left Ireland to escape the Great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Irish Famine. A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famine is an extreme shortage of food.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Potatoes were the main food source in Ireland. When disease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destroyed the crop, many people died. Most Irish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immigrants were farmers, but they lacked money to buy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land in the United States. Instead, many took low-paying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factory jobs or manual labor, such as working on the railroads,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in the North.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Germans were the second-largest group of immigrants.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Some came seeking opportunity. Others left Germany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because a democratic revolution failed there. Many Germans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arrived with enough money to buy farms or open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businesses. They prospered in many parts of the country.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Immigrants brought with them their languages, customs,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and religions. Previously, most Americans were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Protestants from Great Britain or Africans forced into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slavery. Most of the Irish and about half the Germans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were Catholic.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Some Americans, known as nativists, opposed immigration.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They feared immigration threatened the future of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native</w:t>
      </w:r>
      <w:r>
        <w:rPr>
          <w:rFonts w:hAnsi="Times Roman" w:hint="default"/>
          <w:sz w:val="24"/>
          <w:szCs w:val="24"/>
          <w:rtl w:val="0"/>
        </w:rPr>
        <w:t xml:space="preserve">” </w:t>
      </w:r>
      <w:r>
        <w:rPr>
          <w:rFonts w:ascii="Times Roman"/>
          <w:sz w:val="24"/>
          <w:szCs w:val="24"/>
          <w:rtl w:val="0"/>
          <w:lang w:val="en-US"/>
        </w:rPr>
        <w:t>or American-born citizens. Some accused immigrants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of taking jobs from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</w:rPr>
        <w:t>real</w:t>
      </w:r>
      <w:r>
        <w:rPr>
          <w:rFonts w:hAnsi="Times Roman" w:hint="default"/>
          <w:sz w:val="24"/>
          <w:szCs w:val="24"/>
          <w:rtl w:val="0"/>
        </w:rPr>
        <w:t xml:space="preserve">” </w:t>
      </w:r>
      <w:r>
        <w:rPr>
          <w:rFonts w:ascii="Times Roman"/>
          <w:sz w:val="24"/>
          <w:szCs w:val="24"/>
          <w:rtl w:val="0"/>
          <w:lang w:val="en-US"/>
        </w:rPr>
        <w:t>Americans. They were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angry that many immigrants would work for lower pay.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Some nativists accused immigrants of bringing crime and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disease to American cities.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Nativists formed secret anti-Catholic societies. In</w:t>
      </w:r>
      <w:r>
        <w:rPr>
          <w:rFonts w:ascii="Times Roman"/>
          <w:sz w:val="24"/>
          <w:szCs w:val="24"/>
          <w:rtl w:val="0"/>
          <w:lang w:val="en-US"/>
        </w:rPr>
        <w:t xml:space="preserve"> t</w:t>
      </w:r>
      <w:r>
        <w:rPr>
          <w:rFonts w:ascii="Times Roman"/>
          <w:sz w:val="24"/>
          <w:szCs w:val="24"/>
          <w:rtl w:val="0"/>
          <w:lang w:val="en-US"/>
        </w:rPr>
        <w:t>he 1850s, they created a new political party: the American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Party. To protect the secrecy of their organization,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nativists often responded to questions with </w:t>
      </w:r>
      <w:r>
        <w:rPr>
          <w:rFonts w:hAnsi="Times Roman" w:hint="default"/>
          <w:sz w:val="24"/>
          <w:szCs w:val="24"/>
          <w:rtl w:val="0"/>
        </w:rPr>
        <w:t>“</w:t>
      </w:r>
      <w:r>
        <w:rPr>
          <w:rFonts w:ascii="Times Roman"/>
          <w:sz w:val="24"/>
          <w:szCs w:val="24"/>
          <w:rtl w:val="0"/>
          <w:lang w:val="en-US"/>
        </w:rPr>
        <w:t>I know nothing.</w:t>
      </w:r>
      <w:r>
        <w:rPr>
          <w:rFonts w:hAnsi="Times Roman" w:hint="default"/>
          <w:sz w:val="24"/>
          <w:szCs w:val="24"/>
          <w:rtl w:val="0"/>
        </w:rPr>
        <w:t>”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As a result, the American Party came to be known as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the Know-Nothing Party. The Know-Nothings wanted to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extend the waiting period for citizenship from 5 to 14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years. They also wanted to ban foreign-born citizens from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holding office. The Know-Nothing movement split into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Northern and Southern branches over slavery.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